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D9770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D97706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D97706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p>
      <w:pPr>
        <w:spacing w:before="120" w:after="40"/>
      </w:pPr>
      <w:r>
        <w:rPr>
          <w:b/>
          <w:color w:val="D97706"/>
          <w:sz w:val="20"/>
        </w:rPr>
        <w:t>SCHEDULE OF VALUES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3354"/>
            <w:shd w:val="clear" w:fill="D97706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 OF WORK</w:t>
            </w:r>
          </w:p>
        </w:tc>
        <w:tc>
          <w:tcPr>
            <w:tcW w:type="dxa" w:w="1677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CONTRACT VALUE</w:t>
            </w:r>
          </w:p>
        </w:tc>
        <w:tc>
          <w:tcPr>
            <w:tcW w:type="dxa" w:w="1184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% COMPLETE</w:t>
            </w:r>
          </w:p>
        </w:tc>
        <w:tc>
          <w:tcPr>
            <w:tcW w:type="dxa" w:w="1776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PREVIOUSLY BILLED</w:t>
            </w:r>
          </w:p>
        </w:tc>
        <w:tc>
          <w:tcPr>
            <w:tcW w:type="dxa" w:w="1874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THIS PERIOD</w:t>
            </w:r>
          </w:p>
        </w:tc>
      </w:tr>
      <w:tr>
        <w:tc>
          <w:tcPr>
            <w:tcW w:type="dxa" w:w="335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Site preparation &amp; excavation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$12,000.00</w:t>
            </w:r>
          </w:p>
        </w:tc>
        <w:tc>
          <w:tcPr>
            <w:tcW w:type="dxa" w:w="118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100%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$12,000.00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$0.00</w:t>
            </w:r>
          </w:p>
        </w:tc>
      </w:tr>
      <w:tr>
        <w:tc>
          <w:tcPr>
            <w:tcW w:type="dxa" w:w="335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Foundation &amp; concrete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$28,000.00</w:t>
            </w:r>
          </w:p>
        </w:tc>
        <w:tc>
          <w:tcPr>
            <w:tcW w:type="dxa" w:w="118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75%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$14,000.00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$7,000.00</w:t>
            </w:r>
          </w:p>
        </w:tc>
      </w:tr>
      <w:tr>
        <w:tc>
          <w:tcPr>
            <w:tcW w:type="dxa" w:w="3354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Framing &amp; rough carpentry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$34,000.00</w:t>
            </w:r>
          </w:p>
        </w:tc>
        <w:tc>
          <w:tcPr>
            <w:tcW w:type="dxa" w:w="118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40%</w:t>
            </w:r>
          </w:p>
        </w:tc>
        <w:tc>
          <w:tcPr>
            <w:tcW w:type="dxa" w:w="177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$13,600.00</w:t>
            </w:r>
          </w:p>
        </w:tc>
      </w:tr>
      <w:tr>
        <w:tc>
          <w:tcPr>
            <w:tcW w:type="dxa" w:w="3354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3354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3354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3354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3354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184"/>
          </w:tcPr>
          <w:p>
            <w:pPr>
              <w:spacing w:after="160"/>
            </w:pPr>
          </w:p>
        </w:tc>
        <w:tc>
          <w:tcPr>
            <w:tcW w:type="dxa" w:w="1776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Total completed this period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$20,600.00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Retainage withheld (10%)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− $2,060.00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 DUE</w:t>
            </w:r>
          </w:p>
        </w:tc>
        <w:tc>
          <w:tcPr>
            <w:tcW w:type="dxa" w:w="2154"/>
            <w:shd w:val="clear" w:fill="D9770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$18,540.00</w:t>
            </w:r>
          </w:p>
        </w:tc>
      </w:tr>
    </w:tbl>
    <w:p>
      <w:pPr>
        <w:spacing w:after="40"/>
      </w:pPr>
    </w:p>
    <w:p>
      <w:r>
        <w:rPr>
          <w:b/>
          <w:color w:val="D97706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