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EA580C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EA580C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EA580C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EA580C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EA580C"/>
          <w:sz w:val="20"/>
        </w:rPr>
        <w:t>JOB COSTING — MATERIALS / LABOR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4538"/>
            <w:shd w:val="clear" w:fill="EA580C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1677"/>
            <w:shd w:val="clear" w:fill="EA580C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MATERIALS</w:t>
            </w:r>
          </w:p>
        </w:tc>
        <w:tc>
          <w:tcPr>
            <w:tcW w:type="dxa" w:w="1677"/>
            <w:shd w:val="clear" w:fill="EA580C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LABOR</w:t>
            </w:r>
          </w:p>
        </w:tc>
        <w:tc>
          <w:tcPr>
            <w:tcW w:type="dxa" w:w="1973"/>
            <w:shd w:val="clear" w:fill="EA580C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LINE TOTAL</w:t>
            </w:r>
          </w:p>
        </w:tc>
      </w:tr>
      <w:tr>
        <w:tc>
          <w:tcPr>
            <w:tcW w:type="dxa" w:w="453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Kitchen demolition &amp; disposal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$180.00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$420.00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$600.00</w:t>
            </w:r>
          </w:p>
        </w:tc>
      </w:tr>
      <w:tr>
        <w:tc>
          <w:tcPr>
            <w:tcW w:type="dxa" w:w="453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Cabinet installation — 12 units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$2,150.00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$960.00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$3,110.00</w:t>
            </w:r>
          </w:p>
        </w:tc>
      </w:tr>
      <w:tr>
        <w:tc>
          <w:tcPr>
            <w:tcW w:type="dxa" w:w="453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Plumbing rough-in &amp; fixtures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$640.00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$550.00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$1,190.00</w:t>
            </w:r>
          </w:p>
        </w:tc>
      </w:tr>
      <w:tr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Materials + labor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$4,900.00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Markup (15%)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$735.00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EA580C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EA580C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$5,635.00</w:t>
            </w:r>
          </w:p>
        </w:tc>
      </w:tr>
    </w:tbl>
    <w:p>
      <w:pPr>
        <w:spacing w:after="40"/>
      </w:pPr>
    </w:p>
    <w:p>
      <w:r>
        <w:rPr>
          <w:b/>
          <w:color w:val="EA580C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