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0891B2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891B2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891B2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0891B2"/>
          <w:sz w:val="20"/>
        </w:rPr>
        <w:t>HOURLY WORK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5327"/>
            <w:shd w:val="clear" w:fill="0891B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986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HOURS</w:t>
            </w:r>
          </w:p>
        </w:tc>
        <w:tc>
          <w:tcPr>
            <w:tcW w:type="dxa" w:w="1677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874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CMS setup &amp; client training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4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$95.00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$380.00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Cross-browser testing &amp; bug fixes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$95.00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$190.00</w:t>
            </w: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p>
      <w:pPr>
        <w:spacing w:before="120" w:after="40"/>
      </w:pPr>
      <w:r>
        <w:rPr>
          <w:b/>
          <w:color w:val="0891B2"/>
          <w:sz w:val="20"/>
        </w:rPr>
        <w:t>PROJECT / FLAT FEE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4933"/>
        <w:gridCol w:w="4933"/>
      </w:tblGrid>
      <w:tr>
        <w:tc>
          <w:tcPr>
            <w:tcW w:type="dxa" w:w="7990"/>
            <w:shd w:val="clear" w:fill="0891B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1874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7990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Custom website design — 5 pages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$2,500.00</w:t>
            </w:r>
          </w:p>
        </w:tc>
      </w:tr>
      <w:tr>
        <w:tc>
          <w:tcPr>
            <w:tcW w:type="dxa" w:w="7990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Responsive / mobile optimization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$450.00</w:t>
            </w: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7990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$3,520.00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0891B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$3,520.00</w:t>
            </w:r>
          </w:p>
        </w:tc>
      </w:tr>
    </w:tbl>
    <w:p>
      <w:pPr>
        <w:spacing w:after="40"/>
      </w:pPr>
    </w:p>
    <w:p>
      <w:r>
        <w:rPr>
          <w:b/>
          <w:color w:val="0891B2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